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2A0A" w14:textId="77777777" w:rsidR="00D87C93" w:rsidRDefault="00D87C93" w:rsidP="00D87C93">
      <w:pPr>
        <w:jc w:val="center"/>
      </w:pPr>
      <w:r w:rsidRPr="00D87C93">
        <w:rPr>
          <w:b/>
          <w:bCs/>
          <w:i/>
          <w:iCs/>
        </w:rPr>
        <w:drawing>
          <wp:inline distT="0" distB="0" distL="0" distR="0" wp14:anchorId="491C5AD9" wp14:editId="0069D644">
            <wp:extent cx="5429250" cy="1088004"/>
            <wp:effectExtent l="0" t="0" r="0" b="0"/>
            <wp:docPr id="616500856"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32609" cy="1088677"/>
                    </a:xfrm>
                    <a:prstGeom prst="rect">
                      <a:avLst/>
                    </a:prstGeom>
                    <a:noFill/>
                    <a:ln>
                      <a:noFill/>
                    </a:ln>
                  </pic:spPr>
                </pic:pic>
              </a:graphicData>
            </a:graphic>
          </wp:inline>
        </w:drawing>
      </w:r>
    </w:p>
    <w:p w14:paraId="3FC134CE" w14:textId="7337BC10" w:rsidR="00D87C93" w:rsidRPr="00D87C93" w:rsidRDefault="00D87C93" w:rsidP="00D87C93">
      <w:r w:rsidRPr="00D87C93">
        <w:rPr>
          <w:b/>
          <w:bCs/>
          <w:sz w:val="20"/>
          <w:szCs w:val="20"/>
        </w:rPr>
        <w:t xml:space="preserve">For Immediate Release                                                                   Contact: </w:t>
      </w:r>
      <w:r w:rsidRPr="00D87C93">
        <w:rPr>
          <w:sz w:val="20"/>
          <w:szCs w:val="20"/>
        </w:rPr>
        <w:t>Tim Burn</w:t>
      </w:r>
      <w:r w:rsidRPr="00D87C93">
        <w:rPr>
          <w:sz w:val="20"/>
          <w:szCs w:val="20"/>
        </w:rPr>
        <w:br/>
      </w:r>
      <w:r w:rsidRPr="00D87C93">
        <w:rPr>
          <w:b/>
          <w:bCs/>
          <w:sz w:val="20"/>
          <w:szCs w:val="20"/>
        </w:rPr>
        <w:t xml:space="preserve">Wednesday, June 26, </w:t>
      </w:r>
      <w:proofErr w:type="gramStart"/>
      <w:r w:rsidRPr="00D87C93">
        <w:rPr>
          <w:b/>
          <w:bCs/>
          <w:sz w:val="20"/>
          <w:szCs w:val="20"/>
        </w:rPr>
        <w:t>2024</w:t>
      </w:r>
      <w:proofErr w:type="gramEnd"/>
      <w:r w:rsidRPr="00D87C93">
        <w:rPr>
          <w:b/>
          <w:bCs/>
          <w:sz w:val="20"/>
          <w:szCs w:val="20"/>
        </w:rPr>
        <w:t xml:space="preserve">                                                              </w:t>
      </w:r>
      <w:r w:rsidRPr="00D87C93">
        <w:rPr>
          <w:sz w:val="20"/>
          <w:szCs w:val="20"/>
        </w:rPr>
        <w:t xml:space="preserve">202 230-7167; </w:t>
      </w:r>
      <w:hyperlink r:id="rId5" w:history="1">
        <w:r w:rsidRPr="00D87C93">
          <w:rPr>
            <w:rStyle w:val="Hyperlink"/>
            <w:sz w:val="20"/>
            <w:szCs w:val="20"/>
          </w:rPr>
          <w:t>tburn@iaff.org</w:t>
        </w:r>
      </w:hyperlink>
    </w:p>
    <w:p w14:paraId="7213A13E" w14:textId="77777777" w:rsidR="00D87C93" w:rsidRPr="00D87C93" w:rsidRDefault="00D87C93" w:rsidP="00D87C93">
      <w:r w:rsidRPr="00D87C93">
        <w:t> </w:t>
      </w:r>
    </w:p>
    <w:p w14:paraId="761DC2A1" w14:textId="38F0C3AA" w:rsidR="00D87C93" w:rsidRPr="00D87C93" w:rsidRDefault="00D87C93" w:rsidP="00D87C93">
      <w:pPr>
        <w:jc w:val="center"/>
        <w:rPr>
          <w:sz w:val="40"/>
          <w:szCs w:val="40"/>
        </w:rPr>
      </w:pPr>
      <w:r w:rsidRPr="00D87C93">
        <w:rPr>
          <w:b/>
          <w:bCs/>
          <w:sz w:val="40"/>
          <w:szCs w:val="40"/>
        </w:rPr>
        <w:t xml:space="preserve">IAFF Applauds New Federal Rule Protecting </w:t>
      </w:r>
      <w:r w:rsidRPr="00D87C93">
        <w:rPr>
          <w:b/>
          <w:bCs/>
          <w:sz w:val="40"/>
          <w:szCs w:val="40"/>
        </w:rPr>
        <w:br/>
        <w:t>Fire Fighters from Hazardous Materials</w:t>
      </w:r>
    </w:p>
    <w:p w14:paraId="6EC0851C" w14:textId="77777777" w:rsidR="00D87C93" w:rsidRPr="00D87C93" w:rsidRDefault="00D87C93" w:rsidP="00D87C93">
      <w:pPr>
        <w:rPr>
          <w:rFonts w:ascii="Times New Roman" w:hAnsi="Times New Roman" w:cs="Times New Roman"/>
        </w:rPr>
      </w:pPr>
      <w:r w:rsidRPr="00D87C93">
        <w:rPr>
          <w:i/>
          <w:iCs/>
        </w:rPr>
        <w:br/>
        <w:t xml:space="preserve">WASHINGTON, DC — </w:t>
      </w:r>
      <w:r w:rsidRPr="00D87C93">
        <w:rPr>
          <w:rFonts w:ascii="Times New Roman" w:hAnsi="Times New Roman" w:cs="Times New Roman"/>
        </w:rPr>
        <w:t>The International Association of Fire Fighters (IAFF) is proud to support a new federal rule ensuring first responders get access to information about hazardous chemicals on trains immediately following a derailment.</w:t>
      </w:r>
    </w:p>
    <w:p w14:paraId="4D1D6E48" w14:textId="0A4C5BBD" w:rsidR="00D87C93" w:rsidRPr="00D87C93" w:rsidRDefault="00D87C93" w:rsidP="00D87C93">
      <w:pPr>
        <w:rPr>
          <w:rFonts w:ascii="Times New Roman" w:hAnsi="Times New Roman" w:cs="Times New Roman"/>
        </w:rPr>
      </w:pPr>
      <w:r w:rsidRPr="00D87C93">
        <w:rPr>
          <w:rFonts w:ascii="Times New Roman" w:hAnsi="Times New Roman" w:cs="Times New Roman"/>
        </w:rPr>
        <w:t>"Ensuring fire fighters rapid access to hazardous chemical information is essential to an effective emergency response,"</w:t>
      </w:r>
      <w:r w:rsidRPr="00D87C93">
        <w:rPr>
          <w:rFonts w:ascii="Times New Roman" w:hAnsi="Times New Roman" w:cs="Times New Roman"/>
          <w:b/>
          <w:bCs/>
        </w:rPr>
        <w:t xml:space="preserve"> </w:t>
      </w:r>
      <w:r w:rsidRPr="00D87C93">
        <w:rPr>
          <w:rFonts w:ascii="Times New Roman" w:hAnsi="Times New Roman" w:cs="Times New Roman"/>
        </w:rPr>
        <w:t>said IAFF General President Edward A. Kelly. "Fire fighters are all-hazard responders, often first to arrive at incidents like train derailments. Getting fire fighters and rescue workers the information they need in an emergency helps us mitigate further risk, protect the community, and stay safe on the job."</w:t>
      </w:r>
    </w:p>
    <w:p w14:paraId="4D104006" w14:textId="6AC8E855" w:rsidR="00D87C93" w:rsidRPr="00D87C93" w:rsidRDefault="00D87C93" w:rsidP="00D87C93">
      <w:pPr>
        <w:rPr>
          <w:rFonts w:ascii="Times New Roman" w:hAnsi="Times New Roman" w:cs="Times New Roman"/>
        </w:rPr>
      </w:pPr>
      <w:r w:rsidRPr="00D87C93">
        <w:rPr>
          <w:rFonts w:ascii="Times New Roman" w:hAnsi="Times New Roman" w:cs="Times New Roman"/>
        </w:rPr>
        <w:t>The rule, finalized on June 24, 2024, requires train operators to immediately inform first responders about any hazardous materials they are transporting. This helps fire fighters make informed decisions about the tools and protective gear necessary to address an accident.</w:t>
      </w:r>
    </w:p>
    <w:p w14:paraId="3BF8C132" w14:textId="31AC68F9" w:rsidR="00D87C93" w:rsidRPr="00D87C93" w:rsidRDefault="00D87C93" w:rsidP="00D87C93">
      <w:pPr>
        <w:rPr>
          <w:rFonts w:ascii="Times New Roman" w:hAnsi="Times New Roman" w:cs="Times New Roman"/>
        </w:rPr>
      </w:pPr>
      <w:r w:rsidRPr="00D87C93">
        <w:rPr>
          <w:rFonts w:ascii="Times New Roman" w:hAnsi="Times New Roman" w:cs="Times New Roman"/>
        </w:rPr>
        <w:t xml:space="preserve">The rule also calls for expanding the </w:t>
      </w:r>
      <w:proofErr w:type="spellStart"/>
      <w:r w:rsidRPr="00D87C93">
        <w:rPr>
          <w:rFonts w:ascii="Times New Roman" w:hAnsi="Times New Roman" w:cs="Times New Roman"/>
        </w:rPr>
        <w:t>AskRail</w:t>
      </w:r>
      <w:proofErr w:type="spellEnd"/>
      <w:r w:rsidRPr="00D87C93">
        <w:rPr>
          <w:rFonts w:ascii="Times New Roman" w:hAnsi="Times New Roman" w:cs="Times New Roman"/>
        </w:rPr>
        <w:t xml:space="preserve"> app, which provides quick access to train cargo information, and mandates that even the smallest railroads have a plan to rapidly deliver crucial details to local fire departments. Additionally, the rule requires annual testing of these plans to ensure their effectiveness.</w:t>
      </w:r>
    </w:p>
    <w:p w14:paraId="2F289D3F" w14:textId="4F5163AD" w:rsidR="00D87C93" w:rsidRPr="00D87C93" w:rsidRDefault="00D87C93" w:rsidP="00D87C93">
      <w:pPr>
        <w:rPr>
          <w:rFonts w:ascii="Times New Roman" w:hAnsi="Times New Roman" w:cs="Times New Roman"/>
        </w:rPr>
      </w:pPr>
      <w:r w:rsidRPr="00D87C93">
        <w:rPr>
          <w:rFonts w:ascii="Times New Roman" w:hAnsi="Times New Roman" w:cs="Times New Roman"/>
        </w:rPr>
        <w:t>The February 2023 Norfolk Southern derailment and subsequent chemical exposure in East Palestine, Ohio emphasized the need for the new rule. During that incident, fire fighters experienced significant delays in obtaining information about the chemicals involved, jeopardizing the lives of civilians in surrounding communities and the first responders on scene.</w:t>
      </w:r>
    </w:p>
    <w:p w14:paraId="676B93D8" w14:textId="44D162EB" w:rsidR="00D87C93" w:rsidRPr="00D87C93" w:rsidRDefault="00D87C93" w:rsidP="00D87C93">
      <w:pPr>
        <w:rPr>
          <w:rFonts w:ascii="Times New Roman" w:hAnsi="Times New Roman" w:cs="Times New Roman"/>
        </w:rPr>
      </w:pPr>
      <w:r w:rsidRPr="00D87C93">
        <w:rPr>
          <w:rFonts w:ascii="Times New Roman" w:hAnsi="Times New Roman" w:cs="Times New Roman"/>
        </w:rPr>
        <w:t>"The IAFF is committed to pushing for the reforms needed to protect the public and our members from hazardous materials emergencies," said Kelly.</w:t>
      </w:r>
    </w:p>
    <w:p w14:paraId="2513AC33" w14:textId="77777777" w:rsidR="00D87C93" w:rsidRPr="00D87C93" w:rsidRDefault="00D87C93" w:rsidP="00D87C93">
      <w:pPr>
        <w:jc w:val="center"/>
        <w:rPr>
          <w:rFonts w:ascii="Times New Roman" w:hAnsi="Times New Roman" w:cs="Times New Roman"/>
        </w:rPr>
      </w:pPr>
      <w:r w:rsidRPr="00D87C93">
        <w:rPr>
          <w:rFonts w:ascii="Times New Roman" w:hAnsi="Times New Roman" w:cs="Times New Roman"/>
        </w:rPr>
        <w:t>###</w:t>
      </w:r>
    </w:p>
    <w:p w14:paraId="30434B46" w14:textId="77777777" w:rsidR="003E2BEF" w:rsidRPr="00D87C93" w:rsidRDefault="003E2BEF" w:rsidP="00D87C93">
      <w:pPr>
        <w:rPr>
          <w:rFonts w:ascii="Times New Roman" w:hAnsi="Times New Roman" w:cs="Times New Roman"/>
        </w:rPr>
      </w:pPr>
    </w:p>
    <w:sectPr w:rsidR="003E2BEF" w:rsidRPr="00D87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93"/>
    <w:rsid w:val="002211BB"/>
    <w:rsid w:val="00386A4B"/>
    <w:rsid w:val="003E2BEF"/>
    <w:rsid w:val="004713F3"/>
    <w:rsid w:val="00574BFF"/>
    <w:rsid w:val="00D8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05C9"/>
  <w15:chartTrackingRefBased/>
  <w15:docId w15:val="{2B670CD2-0944-4C04-A668-9781F996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C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C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7C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7C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7C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7C9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7C9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C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C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7C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7C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7C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7C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7C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7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C9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C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7C93"/>
    <w:pPr>
      <w:spacing w:before="160"/>
      <w:jc w:val="center"/>
    </w:pPr>
    <w:rPr>
      <w:i/>
      <w:iCs/>
      <w:color w:val="404040" w:themeColor="text1" w:themeTint="BF"/>
    </w:rPr>
  </w:style>
  <w:style w:type="character" w:customStyle="1" w:styleId="QuoteChar">
    <w:name w:val="Quote Char"/>
    <w:basedOn w:val="DefaultParagraphFont"/>
    <w:link w:val="Quote"/>
    <w:uiPriority w:val="29"/>
    <w:rsid w:val="00D87C93"/>
    <w:rPr>
      <w:i/>
      <w:iCs/>
      <w:color w:val="404040" w:themeColor="text1" w:themeTint="BF"/>
    </w:rPr>
  </w:style>
  <w:style w:type="paragraph" w:styleId="ListParagraph">
    <w:name w:val="List Paragraph"/>
    <w:basedOn w:val="Normal"/>
    <w:uiPriority w:val="34"/>
    <w:qFormat/>
    <w:rsid w:val="00D87C93"/>
    <w:pPr>
      <w:ind w:left="720"/>
      <w:contextualSpacing/>
    </w:pPr>
  </w:style>
  <w:style w:type="character" w:styleId="IntenseEmphasis">
    <w:name w:val="Intense Emphasis"/>
    <w:basedOn w:val="DefaultParagraphFont"/>
    <w:uiPriority w:val="21"/>
    <w:qFormat/>
    <w:rsid w:val="00D87C93"/>
    <w:rPr>
      <w:i/>
      <w:iCs/>
      <w:color w:val="0F4761" w:themeColor="accent1" w:themeShade="BF"/>
    </w:rPr>
  </w:style>
  <w:style w:type="paragraph" w:styleId="IntenseQuote">
    <w:name w:val="Intense Quote"/>
    <w:basedOn w:val="Normal"/>
    <w:next w:val="Normal"/>
    <w:link w:val="IntenseQuoteChar"/>
    <w:uiPriority w:val="30"/>
    <w:qFormat/>
    <w:rsid w:val="00D87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C93"/>
    <w:rPr>
      <w:i/>
      <w:iCs/>
      <w:color w:val="0F4761" w:themeColor="accent1" w:themeShade="BF"/>
    </w:rPr>
  </w:style>
  <w:style w:type="character" w:styleId="IntenseReference">
    <w:name w:val="Intense Reference"/>
    <w:basedOn w:val="DefaultParagraphFont"/>
    <w:uiPriority w:val="32"/>
    <w:qFormat/>
    <w:rsid w:val="00D87C93"/>
    <w:rPr>
      <w:b/>
      <w:bCs/>
      <w:smallCaps/>
      <w:color w:val="0F4761" w:themeColor="accent1" w:themeShade="BF"/>
      <w:spacing w:val="5"/>
    </w:rPr>
  </w:style>
  <w:style w:type="character" w:styleId="Hyperlink">
    <w:name w:val="Hyperlink"/>
    <w:basedOn w:val="DefaultParagraphFont"/>
    <w:uiPriority w:val="99"/>
    <w:unhideWhenUsed/>
    <w:rsid w:val="00D87C93"/>
    <w:rPr>
      <w:color w:val="467886" w:themeColor="hyperlink"/>
      <w:u w:val="single"/>
    </w:rPr>
  </w:style>
  <w:style w:type="character" w:styleId="UnresolvedMention">
    <w:name w:val="Unresolved Mention"/>
    <w:basedOn w:val="DefaultParagraphFont"/>
    <w:uiPriority w:val="99"/>
    <w:semiHidden/>
    <w:unhideWhenUsed/>
    <w:rsid w:val="00D87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54958">
      <w:bodyDiv w:val="1"/>
      <w:marLeft w:val="0"/>
      <w:marRight w:val="0"/>
      <w:marTop w:val="0"/>
      <w:marBottom w:val="0"/>
      <w:divBdr>
        <w:top w:val="none" w:sz="0" w:space="0" w:color="auto"/>
        <w:left w:val="none" w:sz="0" w:space="0" w:color="auto"/>
        <w:bottom w:val="none" w:sz="0" w:space="0" w:color="auto"/>
        <w:right w:val="none" w:sz="0" w:space="0" w:color="auto"/>
      </w:divBdr>
      <w:divsChild>
        <w:div w:id="858590761">
          <w:marLeft w:val="0"/>
          <w:marRight w:val="0"/>
          <w:marTop w:val="0"/>
          <w:marBottom w:val="0"/>
          <w:divBdr>
            <w:top w:val="none" w:sz="0" w:space="0" w:color="auto"/>
            <w:left w:val="none" w:sz="0" w:space="0" w:color="auto"/>
            <w:bottom w:val="none" w:sz="0" w:space="0" w:color="auto"/>
            <w:right w:val="none" w:sz="0" w:space="0" w:color="auto"/>
          </w:divBdr>
        </w:div>
      </w:divsChild>
    </w:div>
    <w:div w:id="1379821272">
      <w:bodyDiv w:val="1"/>
      <w:marLeft w:val="0"/>
      <w:marRight w:val="0"/>
      <w:marTop w:val="0"/>
      <w:marBottom w:val="0"/>
      <w:divBdr>
        <w:top w:val="none" w:sz="0" w:space="0" w:color="auto"/>
        <w:left w:val="none" w:sz="0" w:space="0" w:color="auto"/>
        <w:bottom w:val="none" w:sz="0" w:space="0" w:color="auto"/>
        <w:right w:val="none" w:sz="0" w:space="0" w:color="auto"/>
      </w:divBdr>
      <w:divsChild>
        <w:div w:id="139323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urn@iaf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1661</Characters>
  <Application>Microsoft Office Word</Application>
  <DocSecurity>0</DocSecurity>
  <Lines>29</Lines>
  <Paragraphs>9</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2</cp:revision>
  <dcterms:created xsi:type="dcterms:W3CDTF">2024-09-16T14:47:00Z</dcterms:created>
  <dcterms:modified xsi:type="dcterms:W3CDTF">2024-09-16T14:47:00Z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54c9ea57-e7f0-4efd-af8d-1db42cb044fe</vt:lpwstr>
  </property>
</Properties>
</file>